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945"/>
        <w:gridCol w:w="222"/>
        <w:gridCol w:w="4459"/>
        <w:gridCol w:w="677"/>
        <w:gridCol w:w="663"/>
        <w:gridCol w:w="471"/>
        <w:gridCol w:w="223"/>
        <w:gridCol w:w="225"/>
        <w:gridCol w:w="829"/>
        <w:gridCol w:w="224"/>
        <w:gridCol w:w="696"/>
        <w:gridCol w:w="273"/>
        <w:gridCol w:w="1879"/>
      </w:tblGrid>
      <w:tr w:rsidR="007E34F5" w:rsidRPr="007E34F5" w:rsidTr="007E34F5">
        <w:trPr>
          <w:trHeight w:val="81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УТВЕРЖДАЮ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Руководитель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579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7E34F5" w:rsidRPr="007E34F5" w:rsidTr="007E34F5">
        <w:trPr>
          <w:trHeight w:val="708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</w:tr>
      <w:tr w:rsidR="007E34F5" w:rsidRPr="007E34F5" w:rsidTr="007E34F5">
        <w:trPr>
          <w:trHeight w:val="222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23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23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7E34F5" w:rsidRPr="007E34F5" w:rsidTr="007E34F5">
        <w:trPr>
          <w:trHeight w:val="459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"          </w:t>
            </w:r>
            <w:proofErr w:type="gramStart"/>
            <w:r w:rsidRPr="007E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E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34F5" w:rsidRPr="007E34F5" w:rsidTr="007E34F5">
        <w:trPr>
          <w:trHeight w:val="117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ГОСУДАРСТВЕННОЕ ЗАДАНИЕ № 075-01170-22 </w:t>
            </w:r>
            <w:proofErr w:type="gramStart"/>
            <w:r w:rsidRPr="007E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</w:tr>
      <w:tr w:rsidR="007E34F5" w:rsidRPr="007E34F5" w:rsidTr="007E34F5">
        <w:trPr>
          <w:trHeight w:val="34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2022 год и на плановый период 2023 и 2024 годов</w:t>
            </w:r>
          </w:p>
        </w:tc>
      </w:tr>
      <w:tr w:rsidR="007E34F5" w:rsidRPr="007E34F5" w:rsidTr="007E34F5">
        <w:trPr>
          <w:trHeight w:val="23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35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7E34F5" w:rsidRPr="007E34F5" w:rsidTr="007E34F5">
        <w:trPr>
          <w:trHeight w:val="342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0506001</w:t>
            </w:r>
          </w:p>
        </w:tc>
      </w:tr>
      <w:tr w:rsidR="007E34F5" w:rsidRPr="007E34F5" w:rsidTr="007E34F5">
        <w:trPr>
          <w:trHeight w:val="35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действия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35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действия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813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НАУКИ ИНСТИТУТ МАТЕРИАЛОВЕДЕНИЯ ХАБАРОВСКОГО НАУЧНОГО ЦЕНТРА ДАЛЬНЕВОСТОЧНОГО ОТДЕЛЕНИЯ РОССИЙСКОЙ АКАДЕМИИ НАУК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сводному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реестру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001Ц0597</w:t>
            </w:r>
          </w:p>
        </w:tc>
      </w:tr>
      <w:tr w:rsidR="007E34F5" w:rsidRPr="007E34F5" w:rsidTr="007E34F5">
        <w:trPr>
          <w:trHeight w:val="459"/>
        </w:trPr>
        <w:tc>
          <w:tcPr>
            <w:tcW w:w="1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виде;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58.11.1</w:t>
            </w:r>
          </w:p>
        </w:tc>
      </w:tr>
      <w:tr w:rsidR="007E34F5" w:rsidRPr="007E34F5" w:rsidTr="007E34F5">
        <w:trPr>
          <w:trHeight w:val="237"/>
        </w:trPr>
        <w:tc>
          <w:tcPr>
            <w:tcW w:w="1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Научные исследования и разработки в области естественных и технических наук прочие;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72.19</w:t>
            </w:r>
          </w:p>
        </w:tc>
      </w:tr>
      <w:tr w:rsidR="007E34F5" w:rsidRPr="007E34F5" w:rsidTr="007E34F5">
        <w:trPr>
          <w:trHeight w:val="23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34F5" w:rsidRPr="007E34F5" w:rsidTr="007E34F5">
        <w:trPr>
          <w:trHeight w:val="459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группировки;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82.99</w:t>
            </w:r>
          </w:p>
        </w:tc>
      </w:tr>
      <w:tr w:rsidR="007E34F5" w:rsidRPr="007E34F5" w:rsidTr="007E34F5">
        <w:trPr>
          <w:trHeight w:val="474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85.42.9</w:t>
            </w:r>
          </w:p>
        </w:tc>
      </w:tr>
      <w:tr w:rsidR="007E34F5" w:rsidRPr="007E34F5" w:rsidTr="007E34F5">
        <w:trPr>
          <w:trHeight w:val="459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23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237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433B" w:rsidRDefault="006F433B"/>
    <w:p w:rsidR="007E34F5" w:rsidRDefault="007E34F5"/>
    <w:tbl>
      <w:tblPr>
        <w:tblW w:w="5000" w:type="pct"/>
        <w:tblLook w:val="04A0"/>
      </w:tblPr>
      <w:tblGrid>
        <w:gridCol w:w="710"/>
        <w:gridCol w:w="608"/>
        <w:gridCol w:w="417"/>
        <w:gridCol w:w="555"/>
        <w:gridCol w:w="403"/>
        <w:gridCol w:w="585"/>
        <w:gridCol w:w="441"/>
        <w:gridCol w:w="245"/>
        <w:gridCol w:w="458"/>
        <w:gridCol w:w="245"/>
        <w:gridCol w:w="405"/>
        <w:gridCol w:w="402"/>
        <w:gridCol w:w="587"/>
        <w:gridCol w:w="359"/>
        <w:gridCol w:w="361"/>
        <w:gridCol w:w="539"/>
        <w:gridCol w:w="245"/>
        <w:gridCol w:w="359"/>
        <w:gridCol w:w="361"/>
        <w:gridCol w:w="455"/>
        <w:gridCol w:w="245"/>
        <w:gridCol w:w="573"/>
        <w:gridCol w:w="245"/>
        <w:gridCol w:w="245"/>
        <w:gridCol w:w="245"/>
        <w:gridCol w:w="245"/>
        <w:gridCol w:w="245"/>
        <w:gridCol w:w="602"/>
        <w:gridCol w:w="683"/>
        <w:gridCol w:w="245"/>
        <w:gridCol w:w="523"/>
        <w:gridCol w:w="245"/>
        <w:gridCol w:w="470"/>
        <w:gridCol w:w="582"/>
        <w:gridCol w:w="653"/>
      </w:tblGrid>
      <w:tr w:rsidR="007E34F5" w:rsidRPr="007E34F5" w:rsidTr="007E34F5">
        <w:trPr>
          <w:trHeight w:val="342"/>
        </w:trPr>
        <w:tc>
          <w:tcPr>
            <w:tcW w:w="389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ЧАСТЬ II. Сведения о выполняемых работах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389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23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11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579"/>
        </w:trPr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Наименование работы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федеральному перечню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БЗ85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178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Проведение научных исследований.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84"/>
        </w:trPr>
        <w:tc>
          <w:tcPr>
            <w:tcW w:w="1781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7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594"/>
        </w:trPr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Категории потребителей работы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42"/>
        </w:trPr>
        <w:tc>
          <w:tcPr>
            <w:tcW w:w="389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В интересах общества.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11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42"/>
        </w:trPr>
        <w:tc>
          <w:tcPr>
            <w:tcW w:w="389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389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Показатели, характеризующие качество работы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117"/>
        </w:trPr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1170"/>
        </w:trPr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Уникальный номер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реестровой записи</w:t>
            </w:r>
          </w:p>
        </w:tc>
        <w:tc>
          <w:tcPr>
            <w:tcW w:w="106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работы</w:t>
            </w:r>
          </w:p>
        </w:tc>
        <w:tc>
          <w:tcPr>
            <w:tcW w:w="1016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качества работы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Допустимые (возможные)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отклонения от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установленных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показателей качества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работы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693"/>
        </w:trPr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Виды научных исследований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Направления научных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исследований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42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2022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(очеред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ной финансовый год)</w:t>
            </w:r>
          </w:p>
        </w:tc>
        <w:tc>
          <w:tcPr>
            <w:tcW w:w="30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2023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(1-й год планового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периода)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2024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(2-й год планово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 периода)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процентах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абсолютных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величинах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2442"/>
        </w:trPr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</w:t>
            </w:r>
            <w:proofErr w:type="spellEnd"/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код по ОКЕИ</w:t>
            </w:r>
          </w:p>
        </w:tc>
        <w:tc>
          <w:tcPr>
            <w:tcW w:w="28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4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6" w:type="pct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1452"/>
        </w:trPr>
        <w:tc>
          <w:tcPr>
            <w:tcW w:w="4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720000Ф.99.1.БЗ85АА76000</w:t>
            </w:r>
          </w:p>
        </w:tc>
        <w:tc>
          <w:tcPr>
            <w:tcW w:w="4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Фундаментальные научные исследования</w:t>
            </w:r>
          </w:p>
        </w:tc>
        <w:tc>
          <w:tcPr>
            <w:tcW w:w="32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30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балл публикационной результативности</w:t>
            </w:r>
          </w:p>
        </w:tc>
        <w:tc>
          <w:tcPr>
            <w:tcW w:w="19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41,8000</w:t>
            </w:r>
          </w:p>
        </w:tc>
        <w:tc>
          <w:tcPr>
            <w:tcW w:w="30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4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8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0" w:type="pct"/>
            <w:gridSpan w:val="3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42"/>
        </w:trPr>
        <w:tc>
          <w:tcPr>
            <w:tcW w:w="389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Показатели, характеризующие объем работы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117"/>
        </w:trPr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3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1170"/>
        </w:trPr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Уникальный номер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реестровой записи</w:t>
            </w:r>
          </w:p>
        </w:tc>
        <w:tc>
          <w:tcPr>
            <w:tcW w:w="81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26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96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объема работы</w:t>
            </w:r>
          </w:p>
        </w:tc>
        <w:tc>
          <w:tcPr>
            <w:tcW w:w="6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Допустимые (возможные)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отклонения от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установленных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показателей объема работы</w:t>
            </w:r>
          </w:p>
        </w:tc>
      </w:tr>
      <w:tr w:rsidR="007E34F5" w:rsidRPr="007E34F5" w:rsidTr="007E34F5">
        <w:trPr>
          <w:trHeight w:val="693"/>
        </w:trPr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Виды научных исследова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ний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Направления научных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исследований</w:t>
            </w: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показател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я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53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2022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(очеред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ной финансовый год)</w:t>
            </w:r>
          </w:p>
        </w:tc>
        <w:tc>
          <w:tcPr>
            <w:tcW w:w="30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2023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(1-й год планового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периода)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2024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(2-й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2022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(очере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дной финансовый год)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2023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(1-й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2024 год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(2-й 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процента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абсолютны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величинах</w:t>
            </w:r>
          </w:p>
        </w:tc>
      </w:tr>
      <w:tr w:rsidR="007E34F5" w:rsidRPr="007E34F5" w:rsidTr="007E34F5">
        <w:trPr>
          <w:trHeight w:val="2457"/>
        </w:trPr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</w:t>
            </w:r>
            <w:proofErr w:type="spellEnd"/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код по ОКЕИ</w:t>
            </w:r>
          </w:p>
        </w:tc>
        <w:tc>
          <w:tcPr>
            <w:tcW w:w="53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4F5" w:rsidRPr="007E34F5" w:rsidTr="007E34F5">
        <w:trPr>
          <w:trHeight w:val="342"/>
        </w:trPr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1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2" w:type="pct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6" w:type="pct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7E34F5" w:rsidRPr="007E34F5" w:rsidTr="007E34F5">
        <w:trPr>
          <w:trHeight w:val="2769"/>
        </w:trPr>
        <w:tc>
          <w:tcPr>
            <w:tcW w:w="4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720000Ф.99.1.БЗ85АА76000</w:t>
            </w:r>
          </w:p>
        </w:tc>
        <w:tc>
          <w:tcPr>
            <w:tcW w:w="3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Фундаментальные научные исследования</w:t>
            </w:r>
          </w:p>
        </w:tc>
        <w:tc>
          <w:tcPr>
            <w:tcW w:w="3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20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научно-исследовательских работ</w:t>
            </w:r>
          </w:p>
        </w:tc>
        <w:tc>
          <w:tcPr>
            <w:tcW w:w="2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3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1021060909205-5-2.5.1 Создание и исследование новых металлических, керамических, </w:t>
            </w:r>
            <w:proofErr w:type="spellStart"/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интерметаллидных</w:t>
            </w:r>
            <w:proofErr w:type="spellEnd"/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композиционных материалов и </w:t>
            </w:r>
            <w:proofErr w:type="spellStart"/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наноструктурных</w:t>
            </w:r>
            <w:proofErr w:type="spellEnd"/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покрытий с высокими физико-химическими и эксплуатационными свойствами (FWUW-2022-0006)</w:t>
            </w:r>
          </w:p>
        </w:tc>
        <w:tc>
          <w:tcPr>
            <w:tcW w:w="28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30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0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4F5" w:rsidRPr="007E34F5" w:rsidRDefault="007E34F5" w:rsidP="007E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E34F5" w:rsidRPr="007E34F5" w:rsidTr="007E34F5">
        <w:trPr>
          <w:trHeight w:val="35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5" w:type="pct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34F5" w:rsidRPr="007E34F5" w:rsidTr="007E34F5">
        <w:trPr>
          <w:trHeight w:val="102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4F5" w:rsidRPr="007E34F5" w:rsidTr="007E34F5">
        <w:trPr>
          <w:trHeight w:val="357"/>
        </w:trPr>
        <w:tc>
          <w:tcPr>
            <w:tcW w:w="3894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3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F5" w:rsidRPr="007E34F5" w:rsidRDefault="007E34F5" w:rsidP="007E34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34F5" w:rsidRDefault="007E34F5"/>
    <w:sectPr w:rsidR="007E34F5" w:rsidSect="007E34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4F5"/>
    <w:rsid w:val="0010131E"/>
    <w:rsid w:val="001A6C51"/>
    <w:rsid w:val="00247FD4"/>
    <w:rsid w:val="00250E14"/>
    <w:rsid w:val="002F200A"/>
    <w:rsid w:val="00301F5D"/>
    <w:rsid w:val="00340CC6"/>
    <w:rsid w:val="00373795"/>
    <w:rsid w:val="0038279F"/>
    <w:rsid w:val="004E3248"/>
    <w:rsid w:val="00537A8D"/>
    <w:rsid w:val="00567DC9"/>
    <w:rsid w:val="005C6B61"/>
    <w:rsid w:val="0065284A"/>
    <w:rsid w:val="006B2FA0"/>
    <w:rsid w:val="006C09F1"/>
    <w:rsid w:val="006F433B"/>
    <w:rsid w:val="007E34F5"/>
    <w:rsid w:val="008F34CE"/>
    <w:rsid w:val="009858BB"/>
    <w:rsid w:val="00997380"/>
    <w:rsid w:val="009C5547"/>
    <w:rsid w:val="00B31780"/>
    <w:rsid w:val="00CC4116"/>
    <w:rsid w:val="00D93EA4"/>
    <w:rsid w:val="00E70B82"/>
    <w:rsid w:val="00E9277F"/>
    <w:rsid w:val="00E94710"/>
    <w:rsid w:val="00EE2834"/>
    <w:rsid w:val="00F2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4005</Characters>
  <Application>Microsoft Office Word</Application>
  <DocSecurity>0</DocSecurity>
  <Lines>33</Lines>
  <Paragraphs>9</Paragraphs>
  <ScaleCrop>false</ScaleCrop>
  <Company>ИМ ХНЦ ДВО РАН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</dc:creator>
  <cp:lastModifiedBy>Baru</cp:lastModifiedBy>
  <cp:revision>1</cp:revision>
  <dcterms:created xsi:type="dcterms:W3CDTF">2022-06-16T03:06:00Z</dcterms:created>
  <dcterms:modified xsi:type="dcterms:W3CDTF">2022-06-16T03:10:00Z</dcterms:modified>
</cp:coreProperties>
</file>